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77309">
      <w:pPr>
        <w:jc w:val="center"/>
        <w:rPr>
          <w:rFonts w:hint="default" w:eastAsia="宋体"/>
          <w:sz w:val="32"/>
          <w:szCs w:val="40"/>
          <w:lang w:val="en-US" w:eastAsia="zh-CN"/>
        </w:rPr>
      </w:pPr>
      <w:r>
        <w:rPr>
          <w:rFonts w:ascii="Helvetica" w:hAnsi="Helvetica" w:eastAsia="Helvetica" w:cs="Helvetica"/>
          <w:i w:val="0"/>
          <w:iCs w:val="0"/>
          <w:caps w:val="0"/>
          <w:color w:val="303133"/>
          <w:spacing w:val="0"/>
          <w:sz w:val="32"/>
          <w:szCs w:val="32"/>
          <w:shd w:val="clear" w:fill="FFFFFF"/>
        </w:rPr>
        <w:t>肌悦之源抗皱紧致嫩白面霜</w:t>
      </w:r>
    </w:p>
    <w:p w14:paraId="5F9EEE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成分：水、椰油醇-辛酸酯/癸酸酯、丁二醇、氢化聚异丁烯、甘油、鲸蜡硬脂醇、环五聚二甲基硅氧烷、烟酰胺、凝血酸、3-邻-乙基抗坏血酸、海藻糖、聚二甲基硅氧烷、PEG/PPG-14/7 二甲基醚、细小裸藻（EUGLENA GRACILIS）多糖、花生醇、环己硅氧烷、PEG-100 硬脂酸酯、甘油硬脂酸酯、山嵛醇、聚丙烯酸酯-13、苯氧乙醇、花生醇葡糖苷、聚异丁烯、羟苯甲酯、水解胶原、尿囊素。</w:t>
      </w:r>
    </w:p>
    <w:p w14:paraId="0D4715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其他微量成分：羟苯丙酯、丙烯酰二甲基牛磺酸铵/VP 共聚物、黄原胶、EDTA 二钠、聚山梨醇酯-20、乙基己基甘油、山梨坦异硬脂酸酯。</w:t>
      </w:r>
    </w:p>
    <w:p w14:paraId="44FEA092">
      <w:pPr>
        <w:rPr>
          <w:rFonts w:hint="eastAsia"/>
          <w:lang w:val="en-US" w:eastAsia="zh-CN"/>
        </w:rPr>
      </w:pPr>
    </w:p>
    <w:p w14:paraId="627D9A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功效：触感丝滑水润，保持水嫩肌肤的同时能够有效减少皮肤黑色素生成，淡斑美白，提亮肤色使肌肤亮白水润。蕴含抗皱精华，可有效改善肌肤状态，提拉面部轮廓，淡化细 纹，提升肌肤弹力，赋予肌肤饱满紧致光泽。肌肤透亮光滑， 散发迷人光彩。</w:t>
      </w:r>
    </w:p>
    <w:p w14:paraId="28A50CF0">
      <w:pPr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其他文案内容：</w:t>
      </w:r>
    </w:p>
    <w:p w14:paraId="5B9770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亮颜美肤Brightening and beautifying skin</w:t>
      </w:r>
    </w:p>
    <w:p w14:paraId="310F69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柔滑细嫩Smooth and tender</w:t>
      </w:r>
    </w:p>
    <w:p w14:paraId="7306F6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美白祛斑Whitening and removing freckles</w:t>
      </w:r>
    </w:p>
    <w:p w14:paraId="548CE2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透亮白晳Bright and white</w:t>
      </w:r>
    </w:p>
    <w:p w14:paraId="778AD5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锁水保湿Lock in water and moisturize </w:t>
      </w:r>
    </w:p>
    <w:p w14:paraId="031200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水嫩焕亮water tender bright</w:t>
      </w:r>
    </w:p>
    <w:p w14:paraId="4E1329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白嫩细滑White, tender and smooth</w:t>
      </w:r>
    </w:p>
    <w:p w14:paraId="037827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改善粗糙Improve roughness</w:t>
      </w:r>
    </w:p>
    <w:p w14:paraId="50A62D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水润柔滑质地，呈现娇嫩雪白肌。</w:t>
      </w:r>
    </w:p>
    <w:p w14:paraId="34E886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细腻白嫩肌肤，解锁嫩滑光感肌Delicate and white skin, unlock the tender and smooth skin</w:t>
      </w:r>
    </w:p>
    <w:p w14:paraId="630C1EA0">
      <w:pPr>
        <w:rPr>
          <w:rFonts w:hint="eastAsia"/>
          <w:lang w:val="en-US" w:eastAsia="zh-CN"/>
        </w:rPr>
      </w:pPr>
    </w:p>
    <w:p w14:paraId="514C3E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使用方法：洁肤后，取适量本品均匀涂抹于面部肌肤，按摩至吸收即可。</w:t>
      </w:r>
    </w:p>
    <w:p w14:paraId="335B35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注意事项：避免接触眼睛，如不慎入眼，请立即用清水冲洗干净；由于各人肤质各异，使用前请测试，无不适再使用。</w:t>
      </w:r>
    </w:p>
    <w:p w14:paraId="1730B6D3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贮存条件：常温干燥处保存。</w:t>
      </w:r>
    </w:p>
    <w:p w14:paraId="4C4405A1">
      <w:pPr>
        <w:rPr>
          <w:rFonts w:hint="eastAsia"/>
          <w:lang w:val="en-US" w:eastAsia="zh-CN"/>
        </w:rPr>
      </w:pPr>
    </w:p>
    <w:p w14:paraId="77AA7957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产品名称:肌悦之源抗皱紧致嫩白面霜</w:t>
      </w:r>
    </w:p>
    <w:p w14:paraId="3736E6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注册人</w:t>
      </w:r>
      <w:r>
        <w:rPr>
          <w:rFonts w:hint="eastAsia"/>
          <w:lang w:val="en-US" w:eastAsia="zh-CN"/>
        </w:rPr>
        <w:t>/</w:t>
      </w:r>
      <w:r>
        <w:rPr>
          <w:rFonts w:hint="default"/>
          <w:lang w:val="en-US" w:eastAsia="zh-CN"/>
        </w:rPr>
        <w:t>生产企业:广州奥琪生物科技有限公司</w:t>
      </w:r>
    </w:p>
    <w:p w14:paraId="7665CA3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生产地址:广州市白云区钟落潭镇红旗路88号2栋501、601房(自主申报)</w:t>
      </w:r>
    </w:p>
    <w:p w14:paraId="35C2F9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化妆品生产许可证编号:粤妆20200005</w:t>
      </w:r>
    </w:p>
    <w:p w14:paraId="00F9531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特殊化妆品注册证书编号:国妆特字20242398</w:t>
      </w:r>
    </w:p>
    <w:p w14:paraId="0B0CF56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产品执行的标准编号:国妆特字20242398</w:t>
      </w:r>
    </w:p>
    <w:p w14:paraId="0E1231A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执行标准：QB/T 1857</w:t>
      </w:r>
    </w:p>
    <w:p w14:paraId="2F014B5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生产批号和限期使用日期:见包装标注</w:t>
      </w:r>
    </w:p>
    <w:p w14:paraId="0F3AE31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保质期：3年</w:t>
      </w:r>
    </w:p>
    <w:p w14:paraId="22C96167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产地:广东·广州检验合格</w:t>
      </w:r>
    </w:p>
    <w:p w14:paraId="4E30E6F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条码</w:t>
      </w:r>
      <w:r>
        <w:rPr>
          <w:rFonts w:hint="default"/>
          <w:lang w:val="en-US" w:eastAsia="zh-CN"/>
        </w:rPr>
        <w:t>:6979408662049</w:t>
      </w:r>
      <w:bookmarkStart w:id="0" w:name="_GoBack"/>
      <w:bookmarkEnd w:id="0"/>
    </w:p>
    <w:p w14:paraId="495E577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MzdkMjBiMWIxN2VhZTVlZWY0NjVlYjIyOTJkNDUifQ=="/>
    <w:docVar w:name="KSO_WPS_MARK_KEY" w:val="a92bc9a4-70f2-4e85-8421-2e2acf8f06da"/>
  </w:docVars>
  <w:rsids>
    <w:rsidRoot w:val="00000000"/>
    <w:rsid w:val="03D04EB8"/>
    <w:rsid w:val="07902B2B"/>
    <w:rsid w:val="0ACC0D02"/>
    <w:rsid w:val="0C8503AB"/>
    <w:rsid w:val="190E1549"/>
    <w:rsid w:val="24EE7D9B"/>
    <w:rsid w:val="375E14F1"/>
    <w:rsid w:val="39B62CB0"/>
    <w:rsid w:val="450A32C6"/>
    <w:rsid w:val="4D3F2693"/>
    <w:rsid w:val="4D4B0A94"/>
    <w:rsid w:val="4F306B45"/>
    <w:rsid w:val="51A52931"/>
    <w:rsid w:val="56ED3EF8"/>
    <w:rsid w:val="5728063B"/>
    <w:rsid w:val="57E95E6D"/>
    <w:rsid w:val="58F41593"/>
    <w:rsid w:val="5A8456CF"/>
    <w:rsid w:val="60C35C7A"/>
    <w:rsid w:val="65FF7030"/>
    <w:rsid w:val="66595E77"/>
    <w:rsid w:val="6D4F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704</Words>
  <Characters>951</Characters>
  <Lines>0</Lines>
  <Paragraphs>0</Paragraphs>
  <TotalTime>7</TotalTime>
  <ScaleCrop>false</ScaleCrop>
  <LinksUpToDate>false</LinksUpToDate>
  <CharactersWithSpaces>989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2022-09-07T10:20:00Z</dcterms:created>
  <dc:creator>Administrator</dc:creator>
  <cp:lastModifiedBy>Cara</cp:lastModifiedBy>
  <dcterms:modified xsi:type="dcterms:W3CDTF">2026-02-28T07:18:30Z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90AE8BE98FAB4583A842396558BA75BC_13</vt:lpwstr>
  </property>
  <property fmtid="{D5CDD505-2E9C-101B-9397-08002B2CF9AE}" pid="4" name="KSOTemplateDocerSaveRecord">
    <vt:lpwstr>eyJoZGlkIjoiNWJmNDg1MWE0OGQ2MWZkY2FhYjlkNDUyOTBhMWUyYTkiLCJ1c2VySWQiOiIyMzY4ODMxMDcifQ==</vt:lpwstr>
  </property>
</Properties>
</file>